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020D89">
        <w:rPr>
          <w:rFonts w:ascii="Tahoma" w:hAnsi="Tahoma" w:cs="Tahoma"/>
          <w:b/>
          <w:bCs/>
          <w:sz w:val="24"/>
          <w:szCs w:val="24"/>
          <w:highlight w:val="yellow"/>
        </w:rPr>
        <w:t>Day 1</w:t>
      </w:r>
      <w:r w:rsidRPr="00020D89"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00020D89">
        <w:rPr>
          <w:rFonts w:ascii="Tahoma" w:hAnsi="Tahoma" w:cs="Tahoma"/>
          <w:b/>
          <w:bCs/>
          <w:sz w:val="20"/>
          <w:szCs w:val="20"/>
        </w:rPr>
        <w:t>November 18, 2013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Main WebEx Session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</w:rPr>
      </w:pPr>
      <w:r w:rsidRPr="00020D89">
        <w:rPr>
          <w:rFonts w:ascii="Tahoma" w:hAnsi="Tahoma" w:cs="Tahoma"/>
          <w:sz w:val="20"/>
          <w:szCs w:val="20"/>
        </w:rPr>
        <w:t xml:space="preserve">Meeting Number: 574 210 688 </w:t>
      </w:r>
      <w:r w:rsidRPr="00020D89">
        <w:rPr>
          <w:rFonts w:ascii="Tahoma" w:hAnsi="Tahoma" w:cs="Tahoma"/>
          <w:sz w:val="20"/>
          <w:szCs w:val="20"/>
        </w:rPr>
        <w:br/>
        <w:t>Meeting Password: 12345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</w:rPr>
      </w:pPr>
      <w:r w:rsidRPr="00020D89">
        <w:rPr>
          <w:rFonts w:ascii="Tahoma" w:hAnsi="Tahoma" w:cs="Tahoma"/>
          <w:sz w:val="20"/>
          <w:szCs w:val="20"/>
        </w:rPr>
        <w:t>-------------------------------------------------------</w:t>
      </w:r>
    </w:p>
    <w:p w:rsidR="00020D89" w:rsidRPr="00020D89" w:rsidRDefault="00020D89" w:rsidP="00020D89">
      <w:pPr>
        <w:spacing w:after="240"/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To join the online meeting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 Go to </w:t>
      </w:r>
      <w:hyperlink r:id="rId4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https://nitrd.webex.com/nitrd/j.php?ED=246029172&amp;UID=1464873722&amp;PW=NYjUyNDM0YmU1&amp;RT=MiMxMQ%3D%3D</w:t>
        </w:r>
      </w:hyperlink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020D89">
        <w:rPr>
          <w:rFonts w:ascii="Tahoma" w:hAnsi="Tahoma" w:cs="Tahoma"/>
          <w:sz w:val="20"/>
          <w:szCs w:val="20"/>
        </w:rPr>
        <w:br/>
        <w:t xml:space="preserve">3. If a password is required, enter the meeting password: 12345 </w:t>
      </w:r>
      <w:r w:rsidRPr="00020D89">
        <w:rPr>
          <w:rFonts w:ascii="Tahoma" w:hAnsi="Tahoma" w:cs="Tahoma"/>
          <w:sz w:val="20"/>
          <w:szCs w:val="20"/>
        </w:rPr>
        <w:br/>
        <w:t xml:space="preserve">4. Click "Join". </w:t>
      </w:r>
      <w:r w:rsidRPr="00020D89">
        <w:rPr>
          <w:rFonts w:ascii="Tahoma" w:hAnsi="Tahoma" w:cs="Tahoma"/>
          <w:sz w:val="20"/>
          <w:szCs w:val="20"/>
        </w:rPr>
        <w:br/>
        <w:t xml:space="preserve">5. Follow the instructions that appear on your screen. 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</w:rPr>
      </w:pPr>
      <w:r w:rsidRPr="00020D89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o join the audio conference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>*Using a touchtone, landline phone, US/Canada participants dial: </w:t>
      </w:r>
      <w:r w:rsidRPr="00020D89">
        <w:rPr>
          <w:rFonts w:ascii="Tahoma" w:hAnsi="Tahoma" w:cs="Tahoma"/>
          <w:b/>
          <w:bCs/>
          <w:sz w:val="20"/>
          <w:szCs w:val="20"/>
        </w:rPr>
        <w:t>Verizon Toll Free: 1-866-844-9416</w:t>
      </w:r>
      <w:r w:rsidRPr="00020D89">
        <w:rPr>
          <w:rFonts w:ascii="Tahoma" w:hAnsi="Tahoma" w:cs="Tahoma"/>
          <w:sz w:val="20"/>
          <w:szCs w:val="20"/>
        </w:rPr>
        <w:t> or Verizon Toll: 1-203-369-5026; State your name and company/institution affiliation and announce partici</w:t>
      </w:r>
      <w:r w:rsidRPr="00020D89">
        <w:rPr>
          <w:rFonts w:ascii="Tahoma" w:hAnsi="Tahoma" w:cs="Tahoma"/>
          <w:sz w:val="20"/>
          <w:szCs w:val="20"/>
        </w:rPr>
        <w:lastRenderedPageBreak/>
        <w:t>pant passcode: </w:t>
      </w:r>
      <w:r w:rsidRPr="00020D89">
        <w:rPr>
          <w:rFonts w:ascii="Tahoma" w:hAnsi="Tahoma" w:cs="Tahoma"/>
          <w:b/>
          <w:bCs/>
          <w:sz w:val="20"/>
          <w:szCs w:val="20"/>
        </w:rPr>
        <w:t>Vo Camp</w:t>
      </w:r>
      <w:r w:rsidRPr="00020D89">
        <w:rPr>
          <w:rFonts w:ascii="Tahoma" w:hAnsi="Tahoma" w:cs="Tahoma"/>
          <w:sz w:val="20"/>
          <w:szCs w:val="20"/>
        </w:rPr>
        <w:t xml:space="preserve"> to be joined to the audio bridge in listen-only mode until Q&amp;A is announced. 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>*</w:t>
      </w:r>
      <w:r w:rsidRPr="00020D89">
        <w:rPr>
          <w:rFonts w:ascii="Tahoma" w:hAnsi="Tahoma" w:cs="Tahoma"/>
          <w:sz w:val="20"/>
          <w:szCs w:val="20"/>
        </w:rPr>
        <w:t xml:space="preserve">Participants joining from international locations will need to obtain a global access dial-in number from Gary Berg-Cross, </w:t>
      </w:r>
      <w:hyperlink r:id="rId5" w:history="1">
        <w:r w:rsidRPr="00F008A1">
          <w:rPr>
            <w:rStyle w:val="Hyperlink"/>
            <w:rFonts w:ascii="Tahoma" w:hAnsi="Tahoma" w:cs="Tahoma"/>
            <w:sz w:val="20"/>
            <w:szCs w:val="20"/>
          </w:rPr>
          <w:t>gbergcross@gmail.com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t xml:space="preserve">or by calling the NCO/NITRD, (703) 292-4873 in advance of the meeting.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  <w:u w:val="single"/>
        </w:rPr>
        <w:t>Breakout Sessions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>When prompted by the operator, announce your name, affiliation/institut</w:t>
      </w:r>
      <w:r w:rsidR="00D60642">
        <w:rPr>
          <w:rFonts w:ascii="Tahoma" w:hAnsi="Tahoma" w:cs="Tahoma"/>
          <w:sz w:val="20"/>
          <w:szCs w:val="20"/>
        </w:rPr>
        <w:t>ion, and which of the three brea</w:t>
      </w:r>
      <w:r w:rsidRPr="00020D89">
        <w:rPr>
          <w:rFonts w:ascii="Tahoma" w:hAnsi="Tahoma" w:cs="Tahoma"/>
          <w:sz w:val="20"/>
          <w:szCs w:val="20"/>
        </w:rPr>
        <w:t xml:space="preserve">kout sessions (listed below) you would like to join: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1."Surface Water" - how water sits in terrain </w:t>
      </w:r>
      <w:r w:rsidRPr="00020D89">
        <w:rPr>
          <w:rFonts w:ascii="Tahoma" w:hAnsi="Tahoma" w:cs="Tahoma"/>
          <w:sz w:val="20"/>
          <w:szCs w:val="20"/>
        </w:rPr>
        <w:br/>
        <w:t xml:space="preserve">2.Green Building Architecture </w:t>
      </w:r>
      <w:r w:rsidRPr="00020D89">
        <w:rPr>
          <w:rFonts w:ascii="Tahoma" w:hAnsi="Tahoma" w:cs="Tahoma"/>
          <w:sz w:val="20"/>
          <w:szCs w:val="20"/>
        </w:rPr>
        <w:br/>
        <w:t>3.Semantic annotation of maps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  <w:highlight w:val="yellow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  <w:highlight w:val="yellow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4"/>
          <w:szCs w:val="24"/>
          <w:highlight w:val="yellow"/>
        </w:rPr>
        <w:t xml:space="preserve">Day 1 - </w:t>
      </w:r>
      <w:r w:rsidRPr="00020D89">
        <w:rPr>
          <w:rFonts w:ascii="Tahoma" w:hAnsi="Tahoma" w:cs="Tahoma"/>
          <w:b/>
          <w:bCs/>
          <w:sz w:val="20"/>
          <w:szCs w:val="20"/>
        </w:rPr>
        <w:t>November 18, 2013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Breakout WebEx Session</w:t>
      </w:r>
    </w:p>
    <w:p w:rsidR="00020D89" w:rsidRPr="00020D89" w:rsidRDefault="00020D89" w:rsidP="00020D89">
      <w:pPr>
        <w:rPr>
          <w:rFonts w:ascii="Tahoma" w:hAnsi="Tahoma" w:cs="Tahoma"/>
          <w:sz w:val="20"/>
          <w:szCs w:val="20"/>
        </w:rPr>
      </w:pPr>
    </w:p>
    <w:p w:rsidR="00020D89" w:rsidRPr="00020D89" w:rsidRDefault="00020D89" w:rsidP="00020D89">
      <w:pPr>
        <w:spacing w:after="240"/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 xml:space="preserve">Meeting Number: 576 724 911 </w:t>
      </w:r>
      <w:r w:rsidRPr="00020D89">
        <w:rPr>
          <w:rFonts w:ascii="Tahoma" w:hAnsi="Tahoma" w:cs="Tahoma"/>
          <w:sz w:val="20"/>
          <w:szCs w:val="20"/>
        </w:rPr>
        <w:br/>
        <w:t xml:space="preserve">Meeting Password: 12345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lastRenderedPageBreak/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 xml:space="preserve">To join the online meeting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 Go to </w:t>
      </w:r>
      <w:hyperlink r:id="rId6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https://nitrd.webex.com/nitrd/j.php?ED=246030712&amp;UID=1464877897&amp;PW=NZWZjOTlkZGVh&amp;RT=MiMxMQ%3D%3D</w:t>
        </w:r>
      </w:hyperlink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020D89">
        <w:rPr>
          <w:rFonts w:ascii="Tahoma" w:hAnsi="Tahoma" w:cs="Tahoma"/>
          <w:sz w:val="20"/>
          <w:szCs w:val="20"/>
        </w:rPr>
        <w:br/>
        <w:t xml:space="preserve">3. If a password is required, enter the meeting password: 12345 </w:t>
      </w:r>
      <w:r w:rsidRPr="00020D89">
        <w:rPr>
          <w:rFonts w:ascii="Tahoma" w:hAnsi="Tahoma" w:cs="Tahoma"/>
          <w:sz w:val="20"/>
          <w:szCs w:val="20"/>
        </w:rPr>
        <w:br/>
        <w:t xml:space="preserve">4. Click "Join". </w:t>
      </w:r>
    </w:p>
    <w:p w:rsidR="00DE71B6" w:rsidRDefault="00020D89" w:rsidP="00020D89">
      <w:pPr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o join the audio conference</w:t>
      </w:r>
      <w:r w:rsidRPr="00020D89">
        <w:rPr>
          <w:rFonts w:ascii="Tahoma" w:hAnsi="Tahoma" w:cs="Tahoma"/>
          <w:sz w:val="20"/>
          <w:szCs w:val="20"/>
        </w:rPr>
        <w:br/>
      </w:r>
    </w:p>
    <w:p w:rsidR="00DE71B6" w:rsidRPr="00DE71B6" w:rsidRDefault="00DE71B6" w:rsidP="00020D89">
      <w:pPr>
        <w:rPr>
          <w:rFonts w:ascii="Tahoma" w:hAnsi="Tahoma" w:cs="Tahoma"/>
          <w:color w:val="FF0000"/>
          <w:sz w:val="20"/>
          <w:szCs w:val="20"/>
        </w:rPr>
      </w:pPr>
      <w:r w:rsidRPr="00DE71B6">
        <w:rPr>
          <w:rFonts w:ascii="Tahoma" w:hAnsi="Tahoma" w:cs="Tahoma"/>
          <w:color w:val="FF0000"/>
          <w:sz w:val="20"/>
          <w:szCs w:val="20"/>
        </w:rPr>
        <w:t xml:space="preserve">If you are already connected to the main </w:t>
      </w:r>
      <w:r w:rsidR="004E5F29">
        <w:rPr>
          <w:rFonts w:ascii="Tahoma" w:hAnsi="Tahoma" w:cs="Tahoma"/>
          <w:color w:val="FF0000"/>
          <w:sz w:val="20"/>
          <w:szCs w:val="20"/>
        </w:rPr>
        <w:t xml:space="preserve">audio </w:t>
      </w:r>
      <w:r w:rsidRPr="00DE71B6">
        <w:rPr>
          <w:rFonts w:ascii="Tahoma" w:hAnsi="Tahoma" w:cs="Tahoma"/>
          <w:color w:val="FF0000"/>
          <w:sz w:val="20"/>
          <w:szCs w:val="20"/>
        </w:rPr>
        <w:t>session,</w:t>
      </w:r>
      <w:r w:rsidR="004E5F29">
        <w:rPr>
          <w:rFonts w:ascii="Tahoma" w:hAnsi="Tahoma" w:cs="Tahoma"/>
          <w:color w:val="FF0000"/>
          <w:sz w:val="20"/>
          <w:szCs w:val="20"/>
        </w:rPr>
        <w:t xml:space="preserve"> no need to redial. T</w:t>
      </w:r>
      <w:r w:rsidRPr="00DE71B6">
        <w:rPr>
          <w:rFonts w:ascii="Tahoma" w:hAnsi="Tahoma" w:cs="Tahoma"/>
          <w:color w:val="FF0000"/>
          <w:sz w:val="20"/>
          <w:szCs w:val="20"/>
        </w:rPr>
        <w:t>he operator will switch you to the breakout session. If you are only connecting to the breakout session, please follow these instructions:</w:t>
      </w:r>
    </w:p>
    <w:p w:rsidR="00020D89" w:rsidRPr="00020D89" w:rsidRDefault="00020D89" w:rsidP="00020D89">
      <w:pPr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br/>
        <w:t>*Using a touchtone, landline phone, US/Canada participants dial: </w:t>
      </w:r>
      <w:r w:rsidRPr="00020D89">
        <w:rPr>
          <w:rFonts w:ascii="Tahoma" w:hAnsi="Tahoma" w:cs="Tahoma"/>
          <w:b/>
          <w:bCs/>
          <w:sz w:val="20"/>
          <w:szCs w:val="20"/>
        </w:rPr>
        <w:t>Verizon Toll Free: 1-866-844-9416</w:t>
      </w:r>
      <w:r w:rsidRPr="00020D89">
        <w:rPr>
          <w:rFonts w:ascii="Tahoma" w:hAnsi="Tahoma" w:cs="Tahoma"/>
          <w:sz w:val="20"/>
          <w:szCs w:val="20"/>
        </w:rPr>
        <w:t> or </w:t>
      </w:r>
    </w:p>
    <w:p w:rsidR="00020D89" w:rsidRPr="00020D89" w:rsidRDefault="00020D89" w:rsidP="00020D89">
      <w:pPr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>Verizon Toll: 1-203-369-5026; State your name and company/institution affiliation and announce participant passcode: </w:t>
      </w:r>
      <w:r w:rsidRPr="00020D89">
        <w:rPr>
          <w:rFonts w:ascii="Tahoma" w:hAnsi="Tahoma" w:cs="Tahoma"/>
          <w:b/>
          <w:bCs/>
          <w:sz w:val="20"/>
          <w:szCs w:val="20"/>
        </w:rPr>
        <w:t>Vo Camp</w:t>
      </w:r>
      <w:r w:rsidRPr="00020D89">
        <w:rPr>
          <w:rFonts w:ascii="Tahoma" w:hAnsi="Tahoma" w:cs="Tahoma"/>
          <w:sz w:val="20"/>
          <w:szCs w:val="20"/>
        </w:rPr>
        <w:t xml:space="preserve"> to be joined to the audio bridge in listen-only mode until Q&amp;A is announced. 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lastRenderedPageBreak/>
        <w:t>*</w:t>
      </w:r>
      <w:r w:rsidRPr="00020D89">
        <w:rPr>
          <w:rFonts w:ascii="Tahoma" w:hAnsi="Tahoma" w:cs="Tahoma"/>
          <w:sz w:val="20"/>
          <w:szCs w:val="20"/>
        </w:rPr>
        <w:t xml:space="preserve">Participants joining from international locations will need to obtain a global access dial-in number from Gary Berg-Cross, </w:t>
      </w:r>
      <w:hyperlink r:id="rId7" w:history="1">
        <w:r w:rsidRPr="00F008A1">
          <w:rPr>
            <w:rStyle w:val="Hyperlink"/>
            <w:rFonts w:ascii="Tahoma" w:hAnsi="Tahoma" w:cs="Tahoma"/>
            <w:sz w:val="20"/>
            <w:szCs w:val="20"/>
          </w:rPr>
          <w:t>gbergcross@gmail.com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t xml:space="preserve">or by calling the NCO/NITRD, (703) 292-4873 in advance of the meeting.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  <w:u w:val="single"/>
        </w:rPr>
        <w:t>Breakout Sessions</w:t>
      </w:r>
      <w:r w:rsidRPr="00020D89">
        <w:rPr>
          <w:rFonts w:ascii="Tahoma" w:hAnsi="Tahoma" w:cs="Tahoma"/>
          <w:sz w:val="20"/>
          <w:szCs w:val="20"/>
        </w:rPr>
        <w:t xml:space="preserve"> </w:t>
      </w:r>
    </w:p>
    <w:p w:rsidR="00020D89" w:rsidRPr="00020D89" w:rsidRDefault="00020D89" w:rsidP="00020D89">
      <w:pPr>
        <w:spacing w:after="240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020D89">
        <w:rPr>
          <w:rFonts w:ascii="Tahoma" w:hAnsi="Tahoma" w:cs="Tahoma"/>
          <w:sz w:val="20"/>
          <w:szCs w:val="20"/>
        </w:rPr>
        <w:t xml:space="preserve">When prompted by the operator, announce your name, company/institution affiliation, and which of the three breakout sessions (listed below) you would like to join: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1."Surface Water" - how water sits in terrain </w:t>
      </w:r>
      <w:r w:rsidRPr="00020D89">
        <w:rPr>
          <w:rFonts w:ascii="Tahoma" w:hAnsi="Tahoma" w:cs="Tahoma"/>
          <w:sz w:val="20"/>
          <w:szCs w:val="20"/>
        </w:rPr>
        <w:br/>
        <w:t xml:space="preserve">2.Green Building Architecture </w:t>
      </w:r>
      <w:r w:rsidRPr="00020D89">
        <w:rPr>
          <w:rFonts w:ascii="Tahoma" w:hAnsi="Tahoma" w:cs="Tahoma"/>
          <w:sz w:val="20"/>
          <w:szCs w:val="20"/>
        </w:rPr>
        <w:br/>
        <w:t xml:space="preserve">3.Semantic annotation of maps 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4"/>
          <w:szCs w:val="24"/>
          <w:highlight w:val="yellow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4"/>
          <w:szCs w:val="24"/>
          <w:highlight w:val="yellow"/>
        </w:rPr>
        <w:t xml:space="preserve">Day 2 - </w:t>
      </w:r>
      <w:r w:rsidRPr="00020D89">
        <w:rPr>
          <w:rFonts w:ascii="Tahoma" w:hAnsi="Tahoma" w:cs="Tahoma"/>
          <w:b/>
          <w:bCs/>
          <w:sz w:val="20"/>
          <w:szCs w:val="20"/>
        </w:rPr>
        <w:t>November 19, 2013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Main WebEx Session</w:t>
      </w:r>
    </w:p>
    <w:p w:rsidR="00020D89" w:rsidRPr="00020D89" w:rsidRDefault="00020D89" w:rsidP="00020D89">
      <w:pPr>
        <w:rPr>
          <w:rFonts w:ascii="Tahoma" w:hAnsi="Tahoma" w:cs="Tahoma"/>
          <w:i/>
          <w:iCs/>
          <w:sz w:val="20"/>
          <w:szCs w:val="20"/>
        </w:rPr>
      </w:pPr>
    </w:p>
    <w:p w:rsidR="00020D89" w:rsidRPr="00020D89" w:rsidRDefault="00020D89" w:rsidP="00020D89">
      <w:pPr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 xml:space="preserve">Meeting Number: 577 729 531 </w:t>
      </w:r>
      <w:r w:rsidRPr="00020D89">
        <w:rPr>
          <w:rFonts w:ascii="Tahoma" w:hAnsi="Tahoma" w:cs="Tahoma"/>
          <w:sz w:val="20"/>
          <w:szCs w:val="20"/>
        </w:rPr>
        <w:br/>
        <w:t xml:space="preserve">Meeting Password: 12345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>To join the online meeting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lastRenderedPageBreak/>
        <w:t xml:space="preserve">1. Go to </w:t>
      </w:r>
      <w:hyperlink r:id="rId8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https://nitrd.webex.com/nitrd/j.php?ED=246030177&amp;UID=1464875582&amp;PW=NZTk0OWZjZDg0&amp;RT=MiMxMQ%3D%3D</w:t>
        </w:r>
      </w:hyperlink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020D89">
        <w:rPr>
          <w:rFonts w:ascii="Tahoma" w:hAnsi="Tahoma" w:cs="Tahoma"/>
          <w:sz w:val="20"/>
          <w:szCs w:val="20"/>
        </w:rPr>
        <w:br/>
        <w:t xml:space="preserve">3. If a password is required, enter the meeting password: 12345 </w:t>
      </w:r>
      <w:r w:rsidRPr="00020D89">
        <w:rPr>
          <w:rFonts w:ascii="Tahoma" w:hAnsi="Tahoma" w:cs="Tahoma"/>
          <w:sz w:val="20"/>
          <w:szCs w:val="20"/>
        </w:rPr>
        <w:br/>
        <w:t xml:space="preserve">4. Click "Join".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</w:p>
    <w:p w:rsidR="00020D89" w:rsidRPr="00020D89" w:rsidRDefault="00020D89" w:rsidP="00020D89">
      <w:pPr>
        <w:spacing w:after="240"/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To Join the Audio Conference</w:t>
      </w:r>
      <w:r w:rsidRPr="00020D89">
        <w:rPr>
          <w:rFonts w:ascii="Tahoma" w:hAnsi="Tahoma" w:cs="Tahoma"/>
          <w:sz w:val="20"/>
          <w:szCs w:val="20"/>
        </w:rPr>
        <w:t xml:space="preserve"> 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>*Using a touchtone, landline phone, US/Canada participants dial: </w:t>
      </w:r>
      <w:r w:rsidRPr="00020D89">
        <w:rPr>
          <w:rFonts w:ascii="Tahoma" w:hAnsi="Tahoma" w:cs="Tahoma"/>
          <w:b/>
          <w:bCs/>
          <w:sz w:val="20"/>
          <w:szCs w:val="20"/>
        </w:rPr>
        <w:t>Verizon Toll Free: 1-866-844-9416</w:t>
      </w:r>
      <w:r w:rsidRPr="00020D89">
        <w:rPr>
          <w:rFonts w:ascii="Tahoma" w:hAnsi="Tahoma" w:cs="Tahoma"/>
          <w:sz w:val="20"/>
          <w:szCs w:val="20"/>
        </w:rPr>
        <w:t> or Verizon Toll: 1-203-369-5026; State your name and company/institution affiliation and announce participant passcode: </w:t>
      </w:r>
      <w:r w:rsidRPr="00020D89">
        <w:rPr>
          <w:rFonts w:ascii="Tahoma" w:hAnsi="Tahoma" w:cs="Tahoma"/>
          <w:b/>
          <w:bCs/>
          <w:sz w:val="20"/>
          <w:szCs w:val="20"/>
        </w:rPr>
        <w:t>Vo Camp</w:t>
      </w:r>
      <w:r w:rsidRPr="00020D89">
        <w:rPr>
          <w:rFonts w:ascii="Tahoma" w:hAnsi="Tahoma" w:cs="Tahoma"/>
          <w:sz w:val="20"/>
          <w:szCs w:val="20"/>
        </w:rPr>
        <w:t xml:space="preserve"> to be joined to the audio bridge in listen-only mode until Q&amp;A is announced. 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*Participants joining from international locations will need to obtain a global access dial-in number from Gary Berg-Cross, gbergcross@gmail.com or by calling the NCO/NITRD, (703) 292-4873 in advance of the meeting.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  <w:u w:val="single"/>
        </w:rPr>
        <w:t>Breakout Sessions</w:t>
      </w:r>
    </w:p>
    <w:p w:rsidR="00020D89" w:rsidRPr="00020D89" w:rsidRDefault="00020D89" w:rsidP="00020D89">
      <w:pPr>
        <w:spacing w:after="240"/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 xml:space="preserve">When prompted by the operator, announce your name, company/institution affiliation, and which of the three breakout sessions (listed below) you would like to join: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lastRenderedPageBreak/>
        <w:br/>
        <w:t xml:space="preserve">1. "Surface Water" - how water sits in terrain </w:t>
      </w:r>
      <w:r w:rsidRPr="00020D89">
        <w:rPr>
          <w:rFonts w:ascii="Tahoma" w:hAnsi="Tahoma" w:cs="Tahoma"/>
          <w:sz w:val="20"/>
          <w:szCs w:val="20"/>
        </w:rPr>
        <w:br/>
        <w:t xml:space="preserve">2. Green Building Architecture </w:t>
      </w:r>
      <w:r w:rsidRPr="00020D89">
        <w:rPr>
          <w:rFonts w:ascii="Tahoma" w:hAnsi="Tahoma" w:cs="Tahoma"/>
          <w:sz w:val="20"/>
          <w:szCs w:val="20"/>
        </w:rPr>
        <w:br/>
        <w:t xml:space="preserve">3. Semantic annotation of maps </w:t>
      </w:r>
      <w:r w:rsidRPr="00020D89">
        <w:rPr>
          <w:rFonts w:ascii="Tahoma" w:hAnsi="Tahoma" w:cs="Tahoma"/>
          <w:sz w:val="20"/>
          <w:szCs w:val="20"/>
        </w:rPr>
        <w:br/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4"/>
          <w:szCs w:val="24"/>
          <w:highlight w:val="yellow"/>
        </w:rPr>
        <w:t>Day 2</w:t>
      </w:r>
      <w:r w:rsidRPr="00020D89"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00020D89">
        <w:rPr>
          <w:rFonts w:ascii="Tahoma" w:hAnsi="Tahoma" w:cs="Tahoma"/>
          <w:b/>
          <w:bCs/>
          <w:sz w:val="20"/>
          <w:szCs w:val="20"/>
        </w:rPr>
        <w:t>Breakout WebEx Session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 xml:space="preserve">November 19, 2013 </w:t>
      </w:r>
    </w:p>
    <w:p w:rsidR="004E5F29" w:rsidRDefault="00020D89" w:rsidP="00020D89">
      <w:pPr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br/>
        <w:t xml:space="preserve">Meeting Number: 577 253 957 </w:t>
      </w:r>
      <w:r w:rsidRPr="00020D89">
        <w:rPr>
          <w:rFonts w:ascii="Tahoma" w:hAnsi="Tahoma" w:cs="Tahoma"/>
          <w:sz w:val="20"/>
          <w:szCs w:val="20"/>
        </w:rPr>
        <w:br/>
        <w:t xml:space="preserve">Meeting Password: 12345 </w:t>
      </w:r>
      <w:r w:rsidRPr="00020D89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t>To join the online meeting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 Go to </w:t>
      </w:r>
      <w:hyperlink r:id="rId9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https://nitrd.webex.com/nitrd/j.php?ED=246030317&amp;UID=1464877492&amp;PW=NMGQ2MGE4ZGEy&amp;RT=MiMxMQ%3D%3D</w:t>
        </w:r>
      </w:hyperlink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020D89">
        <w:rPr>
          <w:rFonts w:ascii="Tahoma" w:hAnsi="Tahoma" w:cs="Tahoma"/>
          <w:sz w:val="20"/>
          <w:szCs w:val="20"/>
        </w:rPr>
        <w:br/>
        <w:t xml:space="preserve">3. If a password is required, enter the meeting password: 12345 </w:t>
      </w:r>
      <w:r w:rsidRPr="00020D89">
        <w:rPr>
          <w:rFonts w:ascii="Tahoma" w:hAnsi="Tahoma" w:cs="Tahoma"/>
          <w:sz w:val="20"/>
          <w:szCs w:val="20"/>
        </w:rPr>
        <w:br/>
        <w:t xml:space="preserve">4. Click "Join". </w:t>
      </w:r>
      <w:r w:rsidRPr="00020D89">
        <w:rPr>
          <w:rFonts w:ascii="Tahoma" w:hAnsi="Tahoma" w:cs="Tahoma"/>
          <w:sz w:val="20"/>
          <w:szCs w:val="20"/>
        </w:rPr>
        <w:br/>
        <w:t xml:space="preserve">5. Follow the instructions that appear on your screen. </w:t>
      </w:r>
      <w:r w:rsidRPr="00020D89">
        <w:rPr>
          <w:rFonts w:ascii="Tahoma" w:hAnsi="Tahoma" w:cs="Tahoma"/>
          <w:sz w:val="20"/>
          <w:szCs w:val="20"/>
        </w:rPr>
        <w:br/>
        <w:t> </w:t>
      </w:r>
      <w:r w:rsidRPr="00020D89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</w:rPr>
        <w:lastRenderedPageBreak/>
        <w:t>To Join the Audio Conference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</w:r>
    </w:p>
    <w:p w:rsidR="004E5F29" w:rsidRPr="00DE71B6" w:rsidRDefault="004E5F29" w:rsidP="004E5F29">
      <w:pPr>
        <w:rPr>
          <w:rFonts w:ascii="Tahoma" w:hAnsi="Tahoma" w:cs="Tahoma"/>
          <w:color w:val="FF0000"/>
          <w:sz w:val="20"/>
          <w:szCs w:val="20"/>
        </w:rPr>
      </w:pPr>
      <w:r w:rsidRPr="00DE71B6">
        <w:rPr>
          <w:rFonts w:ascii="Tahoma" w:hAnsi="Tahoma" w:cs="Tahoma"/>
          <w:color w:val="FF0000"/>
          <w:sz w:val="20"/>
          <w:szCs w:val="20"/>
        </w:rPr>
        <w:t xml:space="preserve">If you are already connected to the main </w:t>
      </w:r>
      <w:r>
        <w:rPr>
          <w:rFonts w:ascii="Tahoma" w:hAnsi="Tahoma" w:cs="Tahoma"/>
          <w:color w:val="FF0000"/>
          <w:sz w:val="20"/>
          <w:szCs w:val="20"/>
        </w:rPr>
        <w:t xml:space="preserve">audio </w:t>
      </w:r>
      <w:r w:rsidRPr="00DE71B6">
        <w:rPr>
          <w:rFonts w:ascii="Tahoma" w:hAnsi="Tahoma" w:cs="Tahoma"/>
          <w:color w:val="FF0000"/>
          <w:sz w:val="20"/>
          <w:szCs w:val="20"/>
        </w:rPr>
        <w:t>session,</w:t>
      </w:r>
      <w:r>
        <w:rPr>
          <w:rFonts w:ascii="Tahoma" w:hAnsi="Tahoma" w:cs="Tahoma"/>
          <w:color w:val="FF0000"/>
          <w:sz w:val="20"/>
          <w:szCs w:val="20"/>
        </w:rPr>
        <w:t xml:space="preserve"> no need to redial. T</w:t>
      </w:r>
      <w:r w:rsidRPr="00DE71B6">
        <w:rPr>
          <w:rFonts w:ascii="Tahoma" w:hAnsi="Tahoma" w:cs="Tahoma"/>
          <w:color w:val="FF0000"/>
          <w:sz w:val="20"/>
          <w:szCs w:val="20"/>
        </w:rPr>
        <w:t>he operator will switch you to the breakout session. If you are only connecting to the breakout session, please follow these instructions:</w:t>
      </w: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br/>
        <w:t>*Using a touchtone, landline phone, US/Canada participants dial: </w:t>
      </w:r>
      <w:r w:rsidRPr="00020D89">
        <w:rPr>
          <w:rFonts w:ascii="Tahoma" w:hAnsi="Tahoma" w:cs="Tahoma"/>
          <w:b/>
          <w:bCs/>
          <w:sz w:val="20"/>
          <w:szCs w:val="20"/>
        </w:rPr>
        <w:t>Verizon Toll Free: 1-866-844-9416</w:t>
      </w:r>
      <w:r w:rsidRPr="00020D89">
        <w:rPr>
          <w:rFonts w:ascii="Tahoma" w:hAnsi="Tahoma" w:cs="Tahoma"/>
          <w:sz w:val="20"/>
          <w:szCs w:val="20"/>
        </w:rPr>
        <w:t xml:space="preserve"> or Verizon Toll: 1-203-369-5026; State your name and company/institution affiliation and announce participant passcode: Vo Camp to be joined to the audio bridge in listen-only mode until Q&amp;A is announced. 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*Participants joining from international locations will need to obtain a global access dial-in number from Gary Berg-Cross, </w:t>
      </w:r>
      <w:hyperlink r:id="rId10" w:history="1">
        <w:r w:rsidRPr="00F008A1">
          <w:rPr>
            <w:rStyle w:val="Hyperlink"/>
            <w:rFonts w:ascii="Tahoma" w:hAnsi="Tahoma" w:cs="Tahoma"/>
            <w:sz w:val="20"/>
            <w:szCs w:val="20"/>
          </w:rPr>
          <w:t>gbergcross@gmail.com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t xml:space="preserve">or by calling the NCO/NITRD, (703) 292-4873 in advance of the meeting.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b/>
          <w:bCs/>
          <w:sz w:val="20"/>
          <w:szCs w:val="20"/>
          <w:u w:val="single"/>
        </w:rPr>
        <w:t>Breakout Sessions</w:t>
      </w:r>
    </w:p>
    <w:p w:rsidR="00020D89" w:rsidRPr="00020D89" w:rsidRDefault="00020D89" w:rsidP="00020D89">
      <w:pPr>
        <w:spacing w:after="240"/>
        <w:rPr>
          <w:rFonts w:ascii="Tahoma" w:hAnsi="Tahoma" w:cs="Tahoma"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t xml:space="preserve">When prompted by the operator, announce your name, company/institution affiliation, and which of the three breakout sessions (listed below) you would like to join: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1. "Surface Water" - how water sits in terrain </w:t>
      </w:r>
      <w:r>
        <w:rPr>
          <w:rFonts w:ascii="Tahoma" w:hAnsi="Tahoma" w:cs="Tahoma"/>
          <w:sz w:val="20"/>
          <w:szCs w:val="20"/>
        </w:rPr>
        <w:br/>
        <w:t>2. Green Building Architecture</w:t>
      </w:r>
      <w:r w:rsidRPr="00020D89">
        <w:rPr>
          <w:rFonts w:ascii="Tahoma" w:hAnsi="Tahoma" w:cs="Tahoma"/>
          <w:sz w:val="20"/>
          <w:szCs w:val="20"/>
        </w:rPr>
        <w:br/>
        <w:t xml:space="preserve">3. Semantic annotation of maps </w:t>
      </w:r>
    </w:p>
    <w:p w:rsidR="00D60642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sz w:val="20"/>
          <w:szCs w:val="20"/>
        </w:rPr>
        <w:lastRenderedPageBreak/>
        <w:br/>
        <w:t xml:space="preserve">------------------------------------------------------- </w:t>
      </w:r>
      <w:r w:rsidRPr="00020D89">
        <w:rPr>
          <w:rFonts w:ascii="Tahoma" w:hAnsi="Tahoma" w:cs="Tahoma"/>
          <w:sz w:val="20"/>
          <w:szCs w:val="20"/>
        </w:rPr>
        <w:br/>
      </w:r>
    </w:p>
    <w:p w:rsidR="004E5F29" w:rsidRDefault="004E5F29" w:rsidP="00020D89">
      <w:pPr>
        <w:rPr>
          <w:rFonts w:ascii="Tahoma" w:hAnsi="Tahoma" w:cs="Tahoma"/>
          <w:b/>
          <w:bCs/>
          <w:sz w:val="20"/>
          <w:szCs w:val="20"/>
        </w:rPr>
      </w:pPr>
    </w:p>
    <w:p w:rsidR="00020D89" w:rsidRPr="00020D89" w:rsidRDefault="00020D89" w:rsidP="00020D89">
      <w:pPr>
        <w:rPr>
          <w:rFonts w:ascii="Tahoma" w:hAnsi="Tahoma" w:cs="Tahoma"/>
          <w:b/>
          <w:bCs/>
          <w:sz w:val="20"/>
          <w:szCs w:val="20"/>
        </w:rPr>
      </w:pPr>
      <w:r w:rsidRPr="00020D89">
        <w:rPr>
          <w:rFonts w:ascii="Tahoma" w:hAnsi="Tahoma" w:cs="Tahoma"/>
          <w:b/>
          <w:bCs/>
          <w:sz w:val="20"/>
          <w:szCs w:val="20"/>
        </w:rPr>
        <w:t>For Assistance</w:t>
      </w:r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b/>
          <w:bCs/>
          <w:sz w:val="20"/>
          <w:szCs w:val="20"/>
        </w:rPr>
        <w:t>With WebEx</w:t>
      </w:r>
    </w:p>
    <w:p w:rsidR="00020D89" w:rsidRPr="00020D89" w:rsidRDefault="00020D89" w:rsidP="00020D89">
      <w:pPr>
        <w:spacing w:after="240"/>
        <w:rPr>
          <w:rFonts w:ascii="Book Antiqua" w:hAnsi="Book Antiqua"/>
          <w:sz w:val="24"/>
          <w:szCs w:val="24"/>
        </w:rPr>
      </w:pPr>
      <w:r w:rsidRPr="00020D89"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https://nitrd.webex.com/nitrd/mc</w:t>
        </w:r>
      </w:hyperlink>
      <w:r w:rsidRPr="00020D89">
        <w:rPr>
          <w:rFonts w:ascii="Tahoma" w:hAnsi="Tahoma" w:cs="Tahoma"/>
          <w:sz w:val="20"/>
          <w:szCs w:val="20"/>
        </w:rPr>
        <w:t xml:space="preserve"> </w:t>
      </w:r>
      <w:r w:rsidRPr="00020D89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Pr="00020D89">
        <w:rPr>
          <w:rFonts w:ascii="Tahoma" w:hAnsi="Tahoma" w:cs="Tahoma"/>
          <w:sz w:val="20"/>
          <w:szCs w:val="20"/>
        </w:rPr>
        <w:br/>
      </w:r>
      <w:r w:rsidRPr="00020D89">
        <w:rPr>
          <w:rFonts w:ascii="Tahoma" w:hAnsi="Tahoma" w:cs="Tahoma"/>
          <w:sz w:val="20"/>
          <w:szCs w:val="20"/>
        </w:rPr>
        <w:br/>
        <w:t xml:space="preserve">Or Contact the NCO </w:t>
      </w:r>
      <w:r w:rsidRPr="00020D89">
        <w:rPr>
          <w:rFonts w:ascii="Tahoma" w:hAnsi="Tahoma" w:cs="Tahoma"/>
          <w:sz w:val="20"/>
          <w:szCs w:val="20"/>
        </w:rPr>
        <w:br/>
        <w:t xml:space="preserve">1-(703) 292-4873 </w:t>
      </w:r>
    </w:p>
    <w:p w:rsidR="00020D89" w:rsidRPr="00020D89" w:rsidRDefault="00020D89" w:rsidP="00020D89">
      <w:pPr>
        <w:rPr>
          <w:rFonts w:ascii="Book Antiqua" w:hAnsi="Book Antiqua"/>
          <w:sz w:val="24"/>
          <w:szCs w:val="24"/>
        </w:rPr>
      </w:pPr>
      <w:r w:rsidRPr="00020D89">
        <w:rPr>
          <w:rFonts w:ascii="Tahoma" w:hAnsi="Tahoma" w:cs="Tahoma"/>
          <w:sz w:val="20"/>
          <w:szCs w:val="20"/>
        </w:rPr>
        <w:t xml:space="preserve">To view in other time zones or languages, please click the link: </w:t>
      </w:r>
      <w:r w:rsidRPr="00020D89">
        <w:rPr>
          <w:rFonts w:ascii="Tahoma" w:hAnsi="Tahoma" w:cs="Tahoma"/>
          <w:sz w:val="20"/>
          <w:szCs w:val="20"/>
        </w:rPr>
        <w:br/>
      </w:r>
      <w:hyperlink r:id="rId12" w:tgtFrame="_blank" w:history="1">
        <w:r w:rsidRPr="00020D89">
          <w:rPr>
            <w:rStyle w:val="Hyperlink"/>
            <w:rFonts w:ascii="Tahoma" w:hAnsi="Tahoma" w:cs="Tahoma"/>
            <w:color w:val="auto"/>
            <w:sz w:val="20"/>
            <w:szCs w:val="20"/>
          </w:rPr>
          <w:t>https://nitrd.webex.com/nitrd/j.php?ED=246030317&amp;UID=1464877492&amp;PW=NMGQ2MGE4ZGEy&amp;ORT=MiMxMQ%3D%3D</w:t>
        </w:r>
      </w:hyperlink>
    </w:p>
    <w:p w:rsidR="007E7FD6" w:rsidRPr="00020D89" w:rsidRDefault="007E7FD6"/>
    <w:sectPr w:rsidR="007E7FD6" w:rsidRPr="0002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9"/>
    <w:rsid w:val="00020D89"/>
    <w:rsid w:val="004E5F29"/>
    <w:rsid w:val="007E7FD6"/>
    <w:rsid w:val="00BB5408"/>
    <w:rsid w:val="00C60955"/>
    <w:rsid w:val="00D60642"/>
    <w:rsid w:val="00D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9C987-A4D4-4BA1-8448-C2B304B4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d.webex.com/nitrd/j.php?ED=246030177&amp;UID=1464875582&amp;PW=NZTk0OWZjZDg0&amp;RT=MiMxMQ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bergcross@gmail.com" TargetMode="External"/><Relationship Id="rId12" Type="http://schemas.openxmlformats.org/officeDocument/2006/relationships/hyperlink" Target="https://nitrd.webex.com/nitrd/j.php?ED=246030317&amp;UID=1464877492&amp;PW=NMGQ2MGE4ZGEy&amp;ORT=MiMxM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trd.webex.com/nitrd/j.php?ED=246030712&amp;UID=1464877897&amp;PW=NZWZjOTlkZGVh&amp;RT=MiMxMQ%3D%3D" TargetMode="External"/><Relationship Id="rId11" Type="http://schemas.openxmlformats.org/officeDocument/2006/relationships/hyperlink" Target="https://nitrd.webex.com/nitrd/mc" TargetMode="External"/><Relationship Id="rId5" Type="http://schemas.openxmlformats.org/officeDocument/2006/relationships/hyperlink" Target="mailto:gbergcross@gmail.com" TargetMode="External"/><Relationship Id="rId10" Type="http://schemas.openxmlformats.org/officeDocument/2006/relationships/hyperlink" Target="mailto:gbergcross@gmail.com" TargetMode="External"/><Relationship Id="rId4" Type="http://schemas.openxmlformats.org/officeDocument/2006/relationships/hyperlink" Target="https://nitrd.webex.com/nitrd/j.php?ED=246029172&amp;UID=1464873722&amp;PW=NYjUyNDM0YmU1&amp;RT=MiMxMQ%3D%3D" TargetMode="External"/><Relationship Id="rId9" Type="http://schemas.openxmlformats.org/officeDocument/2006/relationships/hyperlink" Target="https://nitrd.webex.com/nitrd/j.php?ED=246030317&amp;UID=1464877492&amp;PW=NMGQ2MGE4ZGEy&amp;RT=MiMxM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Ramia, Fouad</dc:creator>
  <cp:lastModifiedBy>Gary Bergcross</cp:lastModifiedBy>
  <cp:revision>2</cp:revision>
  <dcterms:created xsi:type="dcterms:W3CDTF">2013-11-08T14:23:00Z</dcterms:created>
  <dcterms:modified xsi:type="dcterms:W3CDTF">2013-11-08T14:23:00Z</dcterms:modified>
</cp:coreProperties>
</file>